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DevOps / Cloud CV</w:t>
      </w:r>
    </w:p>
    <w:p>
      <w:pPr>
        <w:pStyle w:val="Subtitle"/>
      </w:pPr>
      <w:r>
        <w:t xml:space="preserve">CV infrastruktura, cloud i automatyzacja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[AWS] | [Terraform] | [Kubernetes] | [GitHub Actions] | [Prometheus]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C2410C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C2410C"/>
      </w:pBdr>
    </w:pPr>
    <w:rPr>
      <w:rFonts w:ascii="Calibri" w:hAnsi="Calibri"/>
      <w:b/>
      <w:sz w:val="24"/>
      <w:color w:val="C2410C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