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CV Word Klasyczne</w:t>
      </w:r>
    </w:p>
    <w:p>
      <w:pPr>
        <w:pStyle w:val="Subtitle"/>
      </w:pPr>
      <w:r>
        <w:t xml:space="preserve">Klasyczny Word dla doswiadczonego specjalisty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[Scrum] | [Jira] | [Confluence] | [Roadmaps] | [Risk management]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1E293B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1E293B"/>
      </w:pBdr>
    </w:pPr>
    <w:rPr>
      <w:rFonts w:ascii="Calibri" w:hAnsi="Calibri"/>
      <w:b/>
      <w:sz w:val="24"/>
      <w:color w:val="1E293B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